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1" w:rsidRPr="00C81899" w:rsidRDefault="00947081" w:rsidP="00C81899">
      <w:pPr>
        <w:jc w:val="both"/>
        <w:rPr>
          <w:sz w:val="28"/>
          <w:szCs w:val="28"/>
        </w:rPr>
      </w:pPr>
      <w:r w:rsidRPr="00C81899">
        <w:rPr>
          <w:sz w:val="28"/>
          <w:szCs w:val="28"/>
        </w:rPr>
        <w:t xml:space="preserve">Tra il settembre 2016 e il settembre 2018 l’Archivio di Stato di Bergamo </w:t>
      </w:r>
      <w:r>
        <w:rPr>
          <w:sz w:val="28"/>
          <w:szCs w:val="28"/>
        </w:rPr>
        <w:t xml:space="preserve">                         </w:t>
      </w:r>
      <w:r w:rsidRPr="00C81899">
        <w:rPr>
          <w:sz w:val="28"/>
          <w:szCs w:val="28"/>
        </w:rPr>
        <w:t xml:space="preserve">ha acquisito, a titolo di donazione (alla memoria di Armando Forni), dal signor Victor Rafael Veronesi, una raccolta di documenti relativi al Trofeo tennistico internazionale, al Tennis club e al Grand Hotel di San Pellegrino. </w:t>
      </w:r>
    </w:p>
    <w:p w:rsidR="00947081" w:rsidRDefault="00947081" w:rsidP="00C81899">
      <w:pPr>
        <w:jc w:val="both"/>
        <w:rPr>
          <w:sz w:val="28"/>
          <w:szCs w:val="28"/>
        </w:rPr>
      </w:pPr>
    </w:p>
    <w:p w:rsidR="00947081" w:rsidRPr="00C81899" w:rsidRDefault="00947081" w:rsidP="00C81899">
      <w:pPr>
        <w:jc w:val="both"/>
        <w:rPr>
          <w:sz w:val="28"/>
          <w:szCs w:val="28"/>
        </w:rPr>
      </w:pP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 xml:space="preserve">Denominazione </w:t>
      </w: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Trofeo Tennistico In</w:t>
      </w:r>
      <w:r>
        <w:rPr>
          <w:sz w:val="28"/>
          <w:szCs w:val="28"/>
        </w:rPr>
        <w:t>ternazionale di San Pellegrino.</w:t>
      </w:r>
    </w:p>
    <w:p w:rsidR="00947081" w:rsidRPr="00C81899" w:rsidRDefault="00947081">
      <w:pPr>
        <w:rPr>
          <w:sz w:val="28"/>
          <w:szCs w:val="28"/>
        </w:rPr>
      </w:pP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Estremi cronologici</w:t>
      </w: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 xml:space="preserve">[1911] – 1935 </w:t>
      </w:r>
    </w:p>
    <w:p w:rsidR="00947081" w:rsidRPr="00C81899" w:rsidRDefault="00947081">
      <w:pPr>
        <w:rPr>
          <w:sz w:val="28"/>
          <w:szCs w:val="28"/>
        </w:rPr>
      </w:pP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Consistenza</w:t>
      </w:r>
    </w:p>
    <w:p w:rsidR="00947081" w:rsidRDefault="00947081">
      <w:pPr>
        <w:rPr>
          <w:sz w:val="28"/>
          <w:szCs w:val="28"/>
        </w:rPr>
      </w:pPr>
      <w:r>
        <w:rPr>
          <w:sz w:val="28"/>
          <w:szCs w:val="28"/>
        </w:rPr>
        <w:t>217 documenti, 1 volume</w:t>
      </w:r>
    </w:p>
    <w:p w:rsidR="00947081" w:rsidRPr="00C81899" w:rsidRDefault="00947081">
      <w:pPr>
        <w:rPr>
          <w:sz w:val="28"/>
          <w:szCs w:val="28"/>
        </w:rPr>
      </w:pP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Estensione del fondo</w:t>
      </w:r>
      <w:r>
        <w:rPr>
          <w:sz w:val="28"/>
          <w:szCs w:val="28"/>
        </w:rPr>
        <w:t xml:space="preserve"> in metri lineari:</w:t>
      </w:r>
      <w:r w:rsidRPr="00C81899">
        <w:rPr>
          <w:sz w:val="28"/>
          <w:szCs w:val="28"/>
        </w:rPr>
        <w:t xml:space="preserve"> 0,10</w:t>
      </w:r>
    </w:p>
    <w:p w:rsidR="00947081" w:rsidRPr="00C81899" w:rsidRDefault="00947081">
      <w:pPr>
        <w:rPr>
          <w:sz w:val="28"/>
          <w:szCs w:val="28"/>
        </w:rPr>
      </w:pPr>
    </w:p>
    <w:p w:rsidR="00947081" w:rsidRPr="00C81899" w:rsidRDefault="00947081">
      <w:pPr>
        <w:rPr>
          <w:sz w:val="28"/>
          <w:szCs w:val="28"/>
        </w:rPr>
      </w:pPr>
      <w:r>
        <w:rPr>
          <w:sz w:val="28"/>
          <w:szCs w:val="28"/>
        </w:rPr>
        <w:t>Mezzi di corredo</w:t>
      </w:r>
    </w:p>
    <w:p w:rsidR="00947081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Elenco analitico re</w:t>
      </w:r>
      <w:r>
        <w:rPr>
          <w:sz w:val="28"/>
          <w:szCs w:val="28"/>
        </w:rPr>
        <w:t>datto da Victor Rafael Veronesi.</w:t>
      </w:r>
    </w:p>
    <w:p w:rsidR="00947081" w:rsidRPr="00C81899" w:rsidRDefault="00947081">
      <w:pPr>
        <w:rPr>
          <w:sz w:val="28"/>
          <w:szCs w:val="28"/>
        </w:rPr>
      </w:pPr>
    </w:p>
    <w:p w:rsidR="00947081" w:rsidRPr="00C81899" w:rsidRDefault="00947081">
      <w:pPr>
        <w:rPr>
          <w:sz w:val="28"/>
          <w:szCs w:val="28"/>
        </w:rPr>
      </w:pPr>
    </w:p>
    <w:p w:rsidR="00947081" w:rsidRPr="00C81899" w:rsidRDefault="00947081">
      <w:pPr>
        <w:rPr>
          <w:sz w:val="28"/>
          <w:szCs w:val="28"/>
        </w:rPr>
      </w:pPr>
      <w:r>
        <w:rPr>
          <w:sz w:val="28"/>
          <w:szCs w:val="28"/>
        </w:rPr>
        <w:t>Dettaglio versamenti</w:t>
      </w:r>
    </w:p>
    <w:p w:rsidR="00947081" w:rsidRPr="00C81899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Primo versamento settembre 2016: docc. 17, vol. 1; [1911] – 1929</w:t>
      </w:r>
    </w:p>
    <w:p w:rsidR="00947081" w:rsidRPr="00C81899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Secondo versamento dicembre 2017: docc. 185; 1912 – 1928</w:t>
      </w:r>
    </w:p>
    <w:p w:rsidR="00947081" w:rsidRPr="00C81899" w:rsidRDefault="00947081">
      <w:pPr>
        <w:rPr>
          <w:sz w:val="28"/>
          <w:szCs w:val="28"/>
        </w:rPr>
      </w:pPr>
      <w:r w:rsidRPr="00C81899">
        <w:rPr>
          <w:sz w:val="28"/>
          <w:szCs w:val="28"/>
        </w:rPr>
        <w:t>Terzo versamento settembre 2018: docc. 15; 1922 – 1935</w:t>
      </w:r>
    </w:p>
    <w:p w:rsidR="00947081" w:rsidRDefault="00947081"/>
    <w:p w:rsidR="00947081" w:rsidRDefault="00947081"/>
    <w:sectPr w:rsidR="00947081" w:rsidSect="00AC6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AB"/>
    <w:rsid w:val="000244F2"/>
    <w:rsid w:val="00030299"/>
    <w:rsid w:val="0004224B"/>
    <w:rsid w:val="00061AE2"/>
    <w:rsid w:val="000B0920"/>
    <w:rsid w:val="000B7B95"/>
    <w:rsid w:val="000D4F65"/>
    <w:rsid w:val="000E7BA8"/>
    <w:rsid w:val="00121870"/>
    <w:rsid w:val="00190A38"/>
    <w:rsid w:val="001932CE"/>
    <w:rsid w:val="001B0320"/>
    <w:rsid w:val="001D1343"/>
    <w:rsid w:val="001E40CD"/>
    <w:rsid w:val="00215090"/>
    <w:rsid w:val="00257EE1"/>
    <w:rsid w:val="00281700"/>
    <w:rsid w:val="002A240E"/>
    <w:rsid w:val="002A3DFD"/>
    <w:rsid w:val="002E66CA"/>
    <w:rsid w:val="002E70E9"/>
    <w:rsid w:val="00341BAB"/>
    <w:rsid w:val="003630DC"/>
    <w:rsid w:val="00383ACE"/>
    <w:rsid w:val="00391F36"/>
    <w:rsid w:val="003D7568"/>
    <w:rsid w:val="003E183F"/>
    <w:rsid w:val="003E53AC"/>
    <w:rsid w:val="00413C91"/>
    <w:rsid w:val="00420BFF"/>
    <w:rsid w:val="00455F13"/>
    <w:rsid w:val="004578CA"/>
    <w:rsid w:val="004A2280"/>
    <w:rsid w:val="005330BE"/>
    <w:rsid w:val="005420D3"/>
    <w:rsid w:val="0054475F"/>
    <w:rsid w:val="00561425"/>
    <w:rsid w:val="00567269"/>
    <w:rsid w:val="00570BF9"/>
    <w:rsid w:val="00571717"/>
    <w:rsid w:val="00595832"/>
    <w:rsid w:val="005C0446"/>
    <w:rsid w:val="005D5F46"/>
    <w:rsid w:val="00613D61"/>
    <w:rsid w:val="00615934"/>
    <w:rsid w:val="0063144E"/>
    <w:rsid w:val="00666F88"/>
    <w:rsid w:val="00670AD9"/>
    <w:rsid w:val="006744C7"/>
    <w:rsid w:val="006772E5"/>
    <w:rsid w:val="0068347A"/>
    <w:rsid w:val="006B6D0A"/>
    <w:rsid w:val="006D15D3"/>
    <w:rsid w:val="006F2789"/>
    <w:rsid w:val="00720447"/>
    <w:rsid w:val="007541C9"/>
    <w:rsid w:val="00771081"/>
    <w:rsid w:val="00804CD1"/>
    <w:rsid w:val="00831D12"/>
    <w:rsid w:val="008C77F0"/>
    <w:rsid w:val="008D217C"/>
    <w:rsid w:val="008D3327"/>
    <w:rsid w:val="008E4364"/>
    <w:rsid w:val="009265CB"/>
    <w:rsid w:val="00947081"/>
    <w:rsid w:val="00952C37"/>
    <w:rsid w:val="009661A4"/>
    <w:rsid w:val="009901AD"/>
    <w:rsid w:val="00994941"/>
    <w:rsid w:val="00A22E1D"/>
    <w:rsid w:val="00A3476A"/>
    <w:rsid w:val="00A4049B"/>
    <w:rsid w:val="00A44ED9"/>
    <w:rsid w:val="00A47405"/>
    <w:rsid w:val="00A65B61"/>
    <w:rsid w:val="00AC618D"/>
    <w:rsid w:val="00B35C63"/>
    <w:rsid w:val="00B56F59"/>
    <w:rsid w:val="00B60176"/>
    <w:rsid w:val="00B94B95"/>
    <w:rsid w:val="00B956D2"/>
    <w:rsid w:val="00C01981"/>
    <w:rsid w:val="00C078E2"/>
    <w:rsid w:val="00C22735"/>
    <w:rsid w:val="00C258C3"/>
    <w:rsid w:val="00C359C0"/>
    <w:rsid w:val="00C568A8"/>
    <w:rsid w:val="00C81899"/>
    <w:rsid w:val="00C95BD7"/>
    <w:rsid w:val="00C960F8"/>
    <w:rsid w:val="00D612C1"/>
    <w:rsid w:val="00D6323A"/>
    <w:rsid w:val="00DA0D4B"/>
    <w:rsid w:val="00DA6721"/>
    <w:rsid w:val="00DD2021"/>
    <w:rsid w:val="00DE4B32"/>
    <w:rsid w:val="00E05888"/>
    <w:rsid w:val="00E124F9"/>
    <w:rsid w:val="00E25B8F"/>
    <w:rsid w:val="00E30F90"/>
    <w:rsid w:val="00E40231"/>
    <w:rsid w:val="00E4146B"/>
    <w:rsid w:val="00E91B98"/>
    <w:rsid w:val="00ED264A"/>
    <w:rsid w:val="00EE050E"/>
    <w:rsid w:val="00F5145B"/>
    <w:rsid w:val="00F93EA8"/>
    <w:rsid w:val="00FA0055"/>
    <w:rsid w:val="00F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117</Words>
  <Characters>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 il settembre 2016 e il settembre 2018 l’Archivio di Stato di Bergamo ha acquisito, a titolo di donazione (alla memoria di Armando Forni), dal signor Victor Rafael Veronesi, una raccolta di documenti relativi al Trofeo tennistico internazionale, al Te</dc:title>
  <dc:subject/>
  <dc:creator>citerio</dc:creator>
  <cp:keywords/>
  <dc:description/>
  <cp:lastModifiedBy>businaro</cp:lastModifiedBy>
  <cp:revision>3</cp:revision>
  <dcterms:created xsi:type="dcterms:W3CDTF">2018-10-08T06:57:00Z</dcterms:created>
  <dcterms:modified xsi:type="dcterms:W3CDTF">2020-03-18T08:57:00Z</dcterms:modified>
</cp:coreProperties>
</file>